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8E7" w:rsidRDefault="00F74F69" w:rsidP="001828E7">
      <w:pPr>
        <w:widowControl w:val="0"/>
        <w:autoSpaceDE w:val="0"/>
        <w:autoSpaceDN w:val="0"/>
        <w:adjustRightInd w:val="0"/>
        <w:rPr>
          <w:rFonts w:cs="Arial"/>
          <w:color w:val="2C2D2E"/>
          <w:sz w:val="28"/>
          <w:szCs w:val="28"/>
          <w:shd w:val="clear" w:color="auto" w:fill="FFFFFF"/>
        </w:rPr>
      </w:pPr>
      <w:r w:rsidRPr="00F74F69">
        <w:rPr>
          <w:rFonts w:cs="Arial"/>
          <w:color w:val="2C2D2E"/>
          <w:sz w:val="28"/>
          <w:szCs w:val="28"/>
          <w:shd w:val="clear" w:color="auto" w:fill="FFFFFF"/>
        </w:rPr>
        <w:t>Наименование: СВЕРДЛОВСКАЯ РЕГИОНАЛЬНАЯ ОБЩЕСТВЕННАЯ ОРГАНИЗАЦИЯ "СОЮЗ МОРСКИХ ПЕХОТИНЦЕВ"</w:t>
      </w:r>
    </w:p>
    <w:p w:rsidR="001828E7" w:rsidRPr="001828E7" w:rsidRDefault="001828E7" w:rsidP="001828E7">
      <w:pPr>
        <w:widowControl w:val="0"/>
        <w:autoSpaceDE w:val="0"/>
        <w:autoSpaceDN w:val="0"/>
        <w:adjustRightInd w:val="0"/>
        <w:rPr>
          <w:rFonts w:cs="Arial"/>
          <w:color w:val="2C2D2E"/>
          <w:sz w:val="28"/>
          <w:szCs w:val="28"/>
          <w:shd w:val="clear" w:color="auto" w:fill="FFFFFF"/>
        </w:rPr>
      </w:pPr>
      <w:r w:rsidRPr="001828E7">
        <w:rPr>
          <w:rFonts w:cs="Arial"/>
          <w:color w:val="2C2D2E"/>
          <w:sz w:val="28"/>
          <w:szCs w:val="28"/>
          <w:shd w:val="clear" w:color="auto" w:fill="FFFFFF"/>
        </w:rPr>
        <w:t xml:space="preserve">Юридический адрес: </w:t>
      </w:r>
    </w:p>
    <w:p w:rsidR="001828E7" w:rsidRPr="001828E7" w:rsidRDefault="001828E7" w:rsidP="001828E7">
      <w:pPr>
        <w:widowControl w:val="0"/>
        <w:autoSpaceDE w:val="0"/>
        <w:autoSpaceDN w:val="0"/>
        <w:adjustRightInd w:val="0"/>
        <w:rPr>
          <w:rFonts w:cs="Arial"/>
          <w:color w:val="2C2D2E"/>
          <w:sz w:val="28"/>
          <w:szCs w:val="28"/>
          <w:shd w:val="clear" w:color="auto" w:fill="FFFFFF"/>
        </w:rPr>
      </w:pPr>
      <w:r w:rsidRPr="001828E7">
        <w:rPr>
          <w:rFonts w:cs="Arial"/>
          <w:color w:val="2C2D2E"/>
          <w:sz w:val="28"/>
          <w:szCs w:val="28"/>
          <w:shd w:val="clear" w:color="auto" w:fill="FFFFFF"/>
        </w:rPr>
        <w:t xml:space="preserve">620075, Свердловская область, </w:t>
      </w:r>
    </w:p>
    <w:p w:rsidR="001828E7" w:rsidRPr="001828E7" w:rsidRDefault="001828E7" w:rsidP="001828E7">
      <w:pPr>
        <w:widowControl w:val="0"/>
        <w:autoSpaceDE w:val="0"/>
        <w:autoSpaceDN w:val="0"/>
        <w:adjustRightInd w:val="0"/>
        <w:rPr>
          <w:rFonts w:cs="Arial"/>
          <w:color w:val="2C2D2E"/>
          <w:sz w:val="28"/>
          <w:szCs w:val="28"/>
          <w:shd w:val="clear" w:color="auto" w:fill="FFFFFF"/>
        </w:rPr>
      </w:pPr>
      <w:r w:rsidRPr="001828E7">
        <w:rPr>
          <w:rFonts w:cs="Arial"/>
          <w:color w:val="2C2D2E"/>
          <w:sz w:val="28"/>
          <w:szCs w:val="28"/>
          <w:shd w:val="clear" w:color="auto" w:fill="FFFFFF"/>
        </w:rPr>
        <w:t xml:space="preserve">г. Екатеринбург, ул. Карла Либкнехта, </w:t>
      </w:r>
    </w:p>
    <w:p w:rsidR="001828E7" w:rsidRPr="001828E7" w:rsidRDefault="001828E7" w:rsidP="001828E7">
      <w:pPr>
        <w:widowControl w:val="0"/>
        <w:autoSpaceDE w:val="0"/>
        <w:autoSpaceDN w:val="0"/>
        <w:adjustRightInd w:val="0"/>
        <w:rPr>
          <w:rFonts w:cs="Arial"/>
          <w:color w:val="2C2D2E"/>
          <w:sz w:val="28"/>
          <w:szCs w:val="28"/>
          <w:shd w:val="clear" w:color="auto" w:fill="FFFFFF"/>
        </w:rPr>
      </w:pPr>
      <w:r w:rsidRPr="001828E7">
        <w:rPr>
          <w:rFonts w:cs="Arial"/>
          <w:color w:val="2C2D2E"/>
          <w:sz w:val="28"/>
          <w:szCs w:val="28"/>
          <w:shd w:val="clear" w:color="auto" w:fill="FFFFFF"/>
        </w:rPr>
        <w:t>стро</w:t>
      </w:r>
      <w:r>
        <w:rPr>
          <w:rFonts w:cs="Arial"/>
          <w:color w:val="2C2D2E"/>
          <w:sz w:val="28"/>
          <w:szCs w:val="28"/>
          <w:shd w:val="clear" w:color="auto" w:fill="FFFFFF"/>
        </w:rPr>
        <w:t>е</w:t>
      </w:r>
      <w:r w:rsidRPr="001828E7">
        <w:rPr>
          <w:rFonts w:cs="Arial"/>
          <w:color w:val="2C2D2E"/>
          <w:sz w:val="28"/>
          <w:szCs w:val="28"/>
          <w:shd w:val="clear" w:color="auto" w:fill="FFFFFF"/>
        </w:rPr>
        <w:t>ние 4, помещение 008</w:t>
      </w:r>
    </w:p>
    <w:p w:rsidR="001828E7" w:rsidRDefault="00F74F69" w:rsidP="001828E7">
      <w:pPr>
        <w:widowControl w:val="0"/>
        <w:autoSpaceDE w:val="0"/>
        <w:autoSpaceDN w:val="0"/>
        <w:adjustRightInd w:val="0"/>
        <w:rPr>
          <w:rFonts w:cs="Arial"/>
          <w:color w:val="2C2D2E"/>
          <w:sz w:val="28"/>
          <w:szCs w:val="28"/>
          <w:shd w:val="clear" w:color="auto" w:fill="FFFFFF"/>
        </w:rPr>
      </w:pPr>
      <w:r w:rsidRPr="00F74F69">
        <w:rPr>
          <w:rFonts w:cs="Arial"/>
          <w:color w:val="2C2D2E"/>
          <w:sz w:val="28"/>
          <w:szCs w:val="28"/>
          <w:shd w:val="clear" w:color="auto" w:fill="FFFFFF"/>
        </w:rPr>
        <w:t>ИНН: 6660151543</w:t>
      </w:r>
      <w:r w:rsidR="001828E7">
        <w:rPr>
          <w:rFonts w:cs="Arial"/>
          <w:color w:val="2C2D2E"/>
          <w:sz w:val="28"/>
          <w:szCs w:val="28"/>
          <w:shd w:val="clear" w:color="auto" w:fill="FFFFFF"/>
        </w:rPr>
        <w:t>;</w:t>
      </w:r>
      <w:r w:rsidR="001828E7" w:rsidRPr="001828E7">
        <w:rPr>
          <w:rFonts w:cs="Arial"/>
          <w:color w:val="2C2D2E"/>
          <w:sz w:val="28"/>
          <w:szCs w:val="28"/>
          <w:shd w:val="clear" w:color="auto" w:fill="FFFFFF"/>
        </w:rPr>
        <w:t xml:space="preserve"> КПП: 668501001</w:t>
      </w:r>
    </w:p>
    <w:p w:rsidR="00D359B1" w:rsidRDefault="00F74F69" w:rsidP="001828E7">
      <w:pPr>
        <w:widowControl w:val="0"/>
        <w:autoSpaceDE w:val="0"/>
        <w:autoSpaceDN w:val="0"/>
        <w:adjustRightInd w:val="0"/>
        <w:rPr>
          <w:rFonts w:cs="Arial"/>
          <w:color w:val="2C2D2E"/>
          <w:sz w:val="28"/>
          <w:szCs w:val="28"/>
          <w:shd w:val="clear" w:color="auto" w:fill="FFFFFF"/>
        </w:rPr>
      </w:pPr>
      <w:r w:rsidRPr="00F74F69">
        <w:rPr>
          <w:rFonts w:cs="Arial"/>
          <w:color w:val="2C2D2E"/>
          <w:sz w:val="28"/>
          <w:szCs w:val="28"/>
          <w:shd w:val="clear" w:color="auto" w:fill="FFFFFF"/>
        </w:rPr>
        <w:t>Расчётный счёт: 40703810938030000300</w:t>
      </w:r>
      <w:r w:rsidRPr="00F74F69">
        <w:rPr>
          <w:rFonts w:cs="Arial"/>
          <w:color w:val="2C2D2E"/>
          <w:sz w:val="28"/>
          <w:szCs w:val="28"/>
        </w:rPr>
        <w:br/>
      </w:r>
      <w:r w:rsidRPr="00F74F69">
        <w:rPr>
          <w:rFonts w:cs="Arial"/>
          <w:color w:val="2C2D2E"/>
          <w:sz w:val="28"/>
          <w:szCs w:val="28"/>
          <w:shd w:val="clear" w:color="auto" w:fill="FFFFFF"/>
        </w:rPr>
        <w:t>Наименование банка: Филиал "Екатеринбургский" АО "АЛЬФА-БАНК"</w:t>
      </w:r>
      <w:r w:rsidRPr="00F74F69">
        <w:rPr>
          <w:rFonts w:cs="Arial"/>
          <w:color w:val="2C2D2E"/>
          <w:sz w:val="28"/>
          <w:szCs w:val="28"/>
        </w:rPr>
        <w:br/>
      </w:r>
      <w:r w:rsidRPr="00F74F69">
        <w:rPr>
          <w:rFonts w:cs="Arial"/>
          <w:color w:val="2C2D2E"/>
          <w:sz w:val="28"/>
          <w:szCs w:val="28"/>
          <w:shd w:val="clear" w:color="auto" w:fill="FFFFFF"/>
        </w:rPr>
        <w:t>БИК банка: 046577964</w:t>
      </w:r>
      <w:r w:rsidRPr="00F74F69">
        <w:rPr>
          <w:rFonts w:cs="Arial"/>
          <w:color w:val="2C2D2E"/>
          <w:sz w:val="28"/>
          <w:szCs w:val="28"/>
        </w:rPr>
        <w:br/>
      </w:r>
      <w:r w:rsidRPr="00F74F69">
        <w:rPr>
          <w:rFonts w:cs="Arial"/>
          <w:color w:val="2C2D2E"/>
          <w:sz w:val="28"/>
          <w:szCs w:val="28"/>
          <w:shd w:val="clear" w:color="auto" w:fill="FFFFFF"/>
        </w:rPr>
        <w:t>ИНН банка: 7728168971</w:t>
      </w:r>
      <w:r w:rsidRPr="00F74F69">
        <w:rPr>
          <w:rFonts w:cs="Arial"/>
          <w:color w:val="2C2D2E"/>
          <w:sz w:val="28"/>
          <w:szCs w:val="28"/>
        </w:rPr>
        <w:br/>
      </w:r>
      <w:r w:rsidRPr="00F74F69">
        <w:rPr>
          <w:rFonts w:cs="Arial"/>
          <w:color w:val="2C2D2E"/>
          <w:sz w:val="28"/>
          <w:szCs w:val="28"/>
          <w:shd w:val="clear" w:color="auto" w:fill="FFFFFF"/>
        </w:rPr>
        <w:t>Корреспондентский счёт: 30101810100000000964 в УРАЛЬСКОЕ ГУ БАНКА РОССИИ</w:t>
      </w:r>
      <w:r w:rsidRPr="00F74F69">
        <w:rPr>
          <w:rFonts w:cs="Arial"/>
          <w:color w:val="2C2D2E"/>
          <w:sz w:val="28"/>
          <w:szCs w:val="28"/>
        </w:rPr>
        <w:br/>
      </w:r>
      <w:r w:rsidRPr="00F74F69">
        <w:rPr>
          <w:rFonts w:cs="Arial"/>
          <w:color w:val="2C2D2E"/>
          <w:sz w:val="28"/>
          <w:szCs w:val="28"/>
          <w:shd w:val="clear" w:color="auto" w:fill="FFFFFF"/>
        </w:rPr>
        <w:t>КПП банка по месту нахождения: 667102002</w:t>
      </w:r>
      <w:r w:rsidRPr="00F74F69">
        <w:rPr>
          <w:rFonts w:cs="Arial"/>
          <w:color w:val="2C2D2E"/>
          <w:sz w:val="28"/>
          <w:szCs w:val="28"/>
        </w:rPr>
        <w:br/>
      </w:r>
      <w:r w:rsidRPr="00F74F69">
        <w:rPr>
          <w:rFonts w:cs="Arial"/>
          <w:color w:val="2C2D2E"/>
          <w:sz w:val="28"/>
          <w:szCs w:val="28"/>
          <w:shd w:val="clear" w:color="auto" w:fill="FFFFFF"/>
        </w:rPr>
        <w:t>Код ОКПО: 09610444</w:t>
      </w:r>
      <w:r w:rsidRPr="00F74F69">
        <w:rPr>
          <w:rFonts w:cs="Arial"/>
          <w:color w:val="2C2D2E"/>
          <w:sz w:val="28"/>
          <w:szCs w:val="28"/>
        </w:rPr>
        <w:br/>
      </w:r>
      <w:r w:rsidRPr="00F74F69">
        <w:rPr>
          <w:rFonts w:cs="Arial"/>
          <w:color w:val="2C2D2E"/>
          <w:sz w:val="28"/>
          <w:szCs w:val="28"/>
          <w:shd w:val="clear" w:color="auto" w:fill="FFFFFF"/>
        </w:rPr>
        <w:t>Код ОКАТО: 45286565000</w:t>
      </w:r>
      <w:r w:rsidRPr="00F74F69">
        <w:rPr>
          <w:rFonts w:cs="Arial"/>
          <w:color w:val="2C2D2E"/>
          <w:sz w:val="28"/>
          <w:szCs w:val="28"/>
        </w:rPr>
        <w:br/>
      </w:r>
      <w:r w:rsidRPr="00F74F69">
        <w:rPr>
          <w:rFonts w:cs="Arial"/>
          <w:color w:val="2C2D2E"/>
          <w:sz w:val="28"/>
          <w:szCs w:val="28"/>
          <w:shd w:val="clear" w:color="auto" w:fill="FFFFFF"/>
        </w:rPr>
        <w:t>Код ОКТМО: 45378000000</w:t>
      </w:r>
      <w:r w:rsidRPr="00F74F69">
        <w:rPr>
          <w:rFonts w:cs="Arial"/>
          <w:color w:val="2C2D2E"/>
          <w:sz w:val="28"/>
          <w:szCs w:val="28"/>
        </w:rPr>
        <w:br/>
      </w:r>
      <w:r w:rsidRPr="00F74F69">
        <w:rPr>
          <w:rFonts w:cs="Arial"/>
          <w:color w:val="2C2D2E"/>
          <w:sz w:val="28"/>
          <w:szCs w:val="28"/>
          <w:shd w:val="clear" w:color="auto" w:fill="FFFFFF"/>
        </w:rPr>
        <w:t>Код ОКВЭД: 64.19</w:t>
      </w:r>
      <w:r w:rsidRPr="00F74F69">
        <w:rPr>
          <w:rFonts w:cs="Arial"/>
          <w:color w:val="2C2D2E"/>
          <w:sz w:val="28"/>
          <w:szCs w:val="28"/>
        </w:rPr>
        <w:br/>
      </w:r>
      <w:r w:rsidRPr="00F74F69">
        <w:rPr>
          <w:rFonts w:cs="Arial"/>
          <w:color w:val="2C2D2E"/>
          <w:sz w:val="28"/>
          <w:szCs w:val="28"/>
          <w:shd w:val="clear" w:color="auto" w:fill="FFFFFF"/>
        </w:rPr>
        <w:t>Код ОГРН: 1027700067328</w:t>
      </w:r>
    </w:p>
    <w:p w:rsidR="004A5180" w:rsidRDefault="004A5180" w:rsidP="001828E7">
      <w:pPr>
        <w:widowControl w:val="0"/>
        <w:autoSpaceDE w:val="0"/>
        <w:autoSpaceDN w:val="0"/>
        <w:adjustRightInd w:val="0"/>
        <w:rPr>
          <w:rFonts w:cs="Arial"/>
          <w:color w:val="2C2D2E"/>
          <w:sz w:val="28"/>
          <w:szCs w:val="28"/>
          <w:shd w:val="clear" w:color="auto" w:fill="FFFFFF"/>
        </w:rPr>
      </w:pPr>
      <w:r>
        <w:rPr>
          <w:rFonts w:cs="Arial"/>
          <w:color w:val="2C2D2E"/>
          <w:sz w:val="28"/>
          <w:szCs w:val="28"/>
          <w:shd w:val="clear" w:color="auto" w:fill="FFFFFF"/>
        </w:rPr>
        <w:t>Тлф. +7912-675-3752</w:t>
      </w:r>
      <w:bookmarkStart w:id="0" w:name="_GoBack"/>
      <w:bookmarkEnd w:id="0"/>
    </w:p>
    <w:p w:rsidR="004A5180" w:rsidRPr="004A5180" w:rsidRDefault="004A5180" w:rsidP="001828E7">
      <w:pPr>
        <w:widowControl w:val="0"/>
        <w:autoSpaceDE w:val="0"/>
        <w:autoSpaceDN w:val="0"/>
        <w:adjustRightInd w:val="0"/>
        <w:rPr>
          <w:rFonts w:cs="Arial"/>
          <w:color w:val="2C2D2E"/>
          <w:sz w:val="28"/>
          <w:szCs w:val="28"/>
          <w:shd w:val="clear" w:color="auto" w:fill="FFFFFF"/>
        </w:rPr>
      </w:pPr>
      <w:r>
        <w:rPr>
          <w:rFonts w:cs="Arial"/>
          <w:color w:val="2C2D2E"/>
          <w:sz w:val="28"/>
          <w:szCs w:val="28"/>
          <w:shd w:val="clear" w:color="auto" w:fill="FFFFFF"/>
        </w:rPr>
        <w:t>Председатель Бирюков Олег Владимирович</w:t>
      </w:r>
    </w:p>
    <w:sectPr w:rsidR="004A5180" w:rsidRPr="004A5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BA3"/>
    <w:rsid w:val="001828E7"/>
    <w:rsid w:val="004A5180"/>
    <w:rsid w:val="006E4FEA"/>
    <w:rsid w:val="00971BA3"/>
    <w:rsid w:val="00AE74B7"/>
    <w:rsid w:val="00D359B1"/>
    <w:rsid w:val="00F7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567FAC-05CE-4768-AAC2-C586EE773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ПК1</dc:creator>
  <cp:keywords/>
  <dc:description/>
  <cp:lastModifiedBy>Бирюков</cp:lastModifiedBy>
  <cp:revision>4</cp:revision>
  <dcterms:created xsi:type="dcterms:W3CDTF">2022-07-05T11:02:00Z</dcterms:created>
  <dcterms:modified xsi:type="dcterms:W3CDTF">2022-11-17T09:49:00Z</dcterms:modified>
</cp:coreProperties>
</file>